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BF5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  <w:shd w:val="clear" w:fill="FFFFFF"/>
        </w:rPr>
        <w:t>Хранитель истории и возродитель традиций</w:t>
      </w:r>
    </w:p>
    <w:p w14:paraId="523A4CA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  <w:shd w:val="clear" w:fill="FFFFFF"/>
        </w:rPr>
        <w:t>Алимжан Мустафинович Орлов</w:t>
      </w:r>
    </w:p>
    <w:p w14:paraId="7CF6908D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Сфера деятельности: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Наука (история, краеведение), общественная деятельность.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Ключевые заслуги: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Изучение истории татар-мишарей, возрождение татарской культуры в регионе.</w:t>
      </w:r>
    </w:p>
    <w:p w14:paraId="75924015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Алимжан Орлов (умер в 2025 году на 96-м году жизни) был не просто ученым, а духовным лидером и «патриархом» татарской общины Нижегородской области. Кандидат философских наук, он более 30 лет преподавал в сельскохозяйственной академии, однако главным делом его жизни стало восстановление исторической справедливости и культурного наследия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"https://pravda-nn.ru/news/v-pravitelstve-nizhegorodskoj-oblasti-vyrazili-soboleznovanie-v-svyazi-s-uhodom-iz-zhizni-istorika-i-kraeveda-alimzhana-mustafinovicha-orlova/"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p w14:paraId="66873C18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Он является автором фундаментальных трудов по истории нижегородских татар («Нижегородский край в истории татар-мишарей», «Исторические судьбы мишарей»), которые долгое время оставались «невидимым» пластом в официальной истории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"https://nn.aif.ru/society/nizhegorodskiy-istorik-i-kraeved-alimzhan-orlov-ushel-iz-zhizni"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Но главным его наследием можно считать возрождение национальных традиций: в конце 1980-х годов именно по его инициативе в Нижнем Новгороде впервые прошел праздник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Сабантуй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, который сегодня является ежегодным и любимым праздником всех горожан. Он же стоял у истоков создания первой татарской газеты «Туган Як» и культурного центра «Туган як»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"https://pravda-nn.ru/news/v-pravitelstve-nizhegorodskoj-oblasti-vyrazili-soboleznovanie-v-svyazi-s-uhodom-iz-zhizni-istorika-i-kraeveda-alimzhana-mustafinovicha-orlova/"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Своими поступками Орлов доказал, что сохранение идентичности возможно только через диалог и просвещение.</w:t>
      </w:r>
    </w:p>
    <w:p w14:paraId="5F029382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69230" cy="3952240"/>
            <wp:effectExtent l="0" t="0" r="7620" b="1016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EC183F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4EC9E2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  <w:shd w:val="clear" w:fill="FFFFFF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  <w:shd w:val="clear" w:fill="FFFFFF"/>
        </w:rPr>
        <w:t>Герой Советского Союза (посмертно)</w:t>
      </w:r>
    </w:p>
    <w:p w14:paraId="3F035A4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  <w:shd w:val="clear" w:fill="FFFFFF"/>
        </w:rPr>
        <w:t>Алимжан Давлятович Давлетбаев</w:t>
      </w:r>
    </w:p>
    <w:p w14:paraId="64EA2608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Сфера деятельности: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Военное дело, артиллерист.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Ключевые заслуги: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Участие в форсировании Одера, уничтожение живой силы противника, представление к званию Героя.</w:t>
      </w:r>
    </w:p>
    <w:p w14:paraId="0FD5DCCC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Уроженец деревни Шубино Сергачского района (Нижегородская область) Алимжан Давлетбаев прошел всю Великую Отечественную войну. Будучи гвардии лейтенантом, командиром минометного взвода, он совершил подвиг, который характеризует его как исключительно мужественного и хладнокровного офицера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"https://www.kremnik.ru/node/470135" \l "comment-170055"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</w:t>
      </w:r>
    </w:p>
    <w:p w14:paraId="1628E0C7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 апреле 1945 года во время форсирования реки Одер его взвод под ураганным огнем противника не только обеспечил переправу основных сил, но и, захватив плацдарм, отразил 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четыре ожесточенные контратаки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фашистов. В ходе боя расчеты Давлетбаева уничтожили около роты пехоты и подавили огонь нескольких пулеметных точек, что решило исход сражения в пользу наступающих. За этот бой командующий артиллерией 1-го Белорусского фронта наградил его орденом Ленина, а командование представляло его к званию Героя Советского Союза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"https://www.kremnik.ru/node/470135" \l "comment-170055"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Его имя высечено на мемориалах как пример высочайшего ратного долга.</w:t>
      </w:r>
    </w:p>
    <w:p w14:paraId="085E514A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  <w:shd w:val="clear" w:fill="FFFFFF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285365" cy="2371090"/>
            <wp:effectExtent l="0" t="0" r="635" b="1016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-3037" t="25504" r="3037" b="26615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07410" cy="2285365"/>
            <wp:effectExtent l="0" t="0" r="2540" b="635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2285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B6B8B0"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center"/>
        <w:outlineLvl w:val="2"/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</w:rPr>
      </w:pPr>
      <w:r>
        <w:rPr>
          <w:rFonts w:hint="default" w:ascii="Times New Roman" w:hAnsi="Times New Roman" w:eastAsia="Segoe UI" w:cs="Times New Roman"/>
          <w:b/>
          <w:bCs/>
          <w:caps w:val="0"/>
          <w:color w:val="C00000"/>
          <w:spacing w:val="0"/>
          <w:sz w:val="30"/>
          <w:szCs w:val="30"/>
          <w:shd w:val="clear" w:fill="FFFFFF"/>
        </w:rPr>
        <w:t>Основоположник татарской эстрады: Рашид Вагапов</w:t>
      </w:r>
    </w:p>
    <w:p w14:paraId="3E8F1A18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Сфера деятельности: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Культура, музыка (вокал).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Ключевые заслуги: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Основоположник профессиональной татарской эстрады, народный артист Татарской АССР, заслуженный артист РСФСР.</w:t>
      </w:r>
    </w:p>
    <w:p w14:paraId="5640C3B9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Рашид Вагапов родился в деревне Актуково (ныне Краснооктябрьский район) и стал голосом целой эпохи для татарского народа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"https://www.vremyan.ru/news/523417"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"https://kazved.ru/news/starinnye-tatarskie-sela-nizegorodskoi-oblasti-soxranit-istoriyu-cerez-veka-5884474"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Он был не просто исполнителем народных песен, а создателем нового жанра — татарской эстрадной музыки, органично соединив национальную мелодику с современной сценической культурой.</w:t>
      </w:r>
    </w:p>
    <w:p w14:paraId="2D13E726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Вагапов обладал лирическим тенором необычайной красоты. В годы войны он выступал с концертами в госпиталях и на фронте, поднимая дух солдат. После войны стал солистом Татарского театра оперы и балета. Его песни («Туган як», «Сарман» и др.) стали классикой. В Нижнем Новгороде на улице Варварской установлена мемориальная доска в честь певца, а на его родине в селе Уразовка — памятник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"https://www.vremyan.ru/news/523417"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instrText xml:space="preserve"> HYPERLINK "https://kazved.ru/news/starinnye-tatarskie-sela-nizegorodskoi-oblasti-soxranit-istoriyu-cerez-veka-5884474" \t "https://chat.deepseek.com/a/chat/s/_blank"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964FE"/>
          <w:spacing w:val="0"/>
          <w:sz w:val="24"/>
          <w:szCs w:val="24"/>
          <w:u w:val="none"/>
          <w:bdr w:val="single" w:color="auto" w:sz="18" w:space="0"/>
          <w:shd w:val="clear" w:fill="FFFFFF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. Вагапов навсегда остался символом того, что талант нижегородской земли может покорить весь мир.</w:t>
      </w:r>
    </w:p>
    <w:p w14:paraId="1D8A9202">
      <w:pPr>
        <w:pStyle w:val="6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744470" cy="3615690"/>
            <wp:effectExtent l="0" t="0" r="17780" b="3810"/>
            <wp:docPr id="6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3615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12A45F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1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2026-05-06T20:39:30Z</dcterms:created>
  <dc:creator>Алсу</dc:creator>
  <cp:lastModifiedBy>Алсу Шарафутдинова</cp:lastModifiedBy>
  <dcterms:modified xsi:type="dcterms:W3CDTF">2026-05-06T20:48:13Z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eyJoZGlkIjoiNGViZmYzZWRhMDAwMmUwMzRlZTc1NTVmOGJlYzMzZDgiLCJ1c2VySWQiOiI4NDIxOTkzMjY3MzUifQ==</vt:lpwstr>
  </property>
  <property fmtid="{D5CDD505-2E9C-101B-9397-08002B2CF9AE}" pid="4" name="ICV">
    <vt:lpwstr>1E018EAD35C44186A3447BFFB1DC3C68_12</vt:lpwstr>
  </property>
</Properties>
</file>